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5B" w:rsidRDefault="00D5099B" w:rsidP="00893FEC">
      <w:pPr>
        <w:spacing w:line="540" w:lineRule="exact"/>
        <w:rPr>
          <w:rFonts w:ascii="黑体" w:eastAsia="黑体" w:hAnsi="黑体"/>
          <w:sz w:val="34"/>
          <w:szCs w:val="34"/>
        </w:rPr>
      </w:pPr>
      <w:r w:rsidRPr="00893FEC">
        <w:rPr>
          <w:rFonts w:ascii="黑体" w:eastAsia="黑体" w:hAnsi="黑体"/>
          <w:sz w:val="34"/>
          <w:szCs w:val="34"/>
        </w:rPr>
        <w:t>附件</w:t>
      </w:r>
      <w:r w:rsidRPr="00893FEC">
        <w:rPr>
          <w:rFonts w:ascii="黑体" w:eastAsia="黑体" w:hAnsi="黑体" w:hint="eastAsia"/>
          <w:sz w:val="34"/>
          <w:szCs w:val="34"/>
        </w:rPr>
        <w:t>2</w:t>
      </w:r>
    </w:p>
    <w:p w:rsidR="00893FEC" w:rsidRPr="00893FEC" w:rsidRDefault="00893FEC" w:rsidP="00893FEC">
      <w:pPr>
        <w:spacing w:line="540" w:lineRule="exact"/>
        <w:rPr>
          <w:rFonts w:ascii="黑体" w:eastAsia="黑体" w:hAnsi="黑体"/>
          <w:sz w:val="34"/>
          <w:szCs w:val="34"/>
        </w:rPr>
      </w:pPr>
    </w:p>
    <w:p w:rsidR="0021785B" w:rsidRPr="00893FEC" w:rsidRDefault="00D5099B" w:rsidP="00893FEC">
      <w:pPr>
        <w:spacing w:line="540" w:lineRule="exact"/>
        <w:jc w:val="center"/>
        <w:rPr>
          <w:rFonts w:ascii="方正小标宋_GBK" w:eastAsia="方正小标宋_GBK" w:hAnsiTheme="majorEastAsia"/>
          <w:bCs/>
          <w:sz w:val="44"/>
          <w:szCs w:val="44"/>
        </w:rPr>
      </w:pPr>
      <w:r w:rsidRPr="00893FEC">
        <w:rPr>
          <w:rFonts w:ascii="方正小标宋_GBK" w:eastAsia="方正小标宋_GBK" w:hAnsiTheme="majorEastAsia" w:hint="eastAsia"/>
          <w:bCs/>
          <w:sz w:val="44"/>
          <w:szCs w:val="44"/>
        </w:rPr>
        <w:t>和平区室内体育健身场所开放服务工作</w:t>
      </w:r>
    </w:p>
    <w:p w:rsidR="0021785B" w:rsidRPr="00893FEC" w:rsidRDefault="00D5099B" w:rsidP="00893FEC">
      <w:pPr>
        <w:spacing w:line="540" w:lineRule="exact"/>
        <w:jc w:val="center"/>
        <w:rPr>
          <w:rFonts w:ascii="方正小标宋_GBK" w:eastAsia="方正小标宋_GBK" w:hAnsiTheme="majorEastAsia"/>
          <w:b/>
          <w:sz w:val="36"/>
          <w:szCs w:val="36"/>
        </w:rPr>
      </w:pPr>
      <w:r w:rsidRPr="00893FEC">
        <w:rPr>
          <w:rFonts w:ascii="方正小标宋_GBK" w:eastAsia="方正小标宋_GBK" w:hAnsiTheme="majorEastAsia" w:hint="eastAsia"/>
          <w:bCs/>
          <w:sz w:val="44"/>
          <w:szCs w:val="44"/>
        </w:rPr>
        <w:t>应急处置预案</w:t>
      </w:r>
    </w:p>
    <w:p w:rsidR="0021785B" w:rsidRPr="00893FEC" w:rsidRDefault="0021785B" w:rsidP="00893FEC">
      <w:pPr>
        <w:spacing w:line="540" w:lineRule="exact"/>
        <w:rPr>
          <w:rFonts w:asciiTheme="majorEastAsia" w:eastAsiaTheme="majorEastAsia" w:hAnsiTheme="majorEastAsia"/>
          <w:sz w:val="34"/>
          <w:szCs w:val="34"/>
        </w:rPr>
      </w:pP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Theme="majorEastAsia" w:eastAsiaTheme="majorEastAsia" w:hAnsiTheme="majorEastAsia" w:hint="eastAsia"/>
          <w:sz w:val="34"/>
          <w:szCs w:val="34"/>
        </w:rPr>
        <w:t xml:space="preserve">    </w:t>
      </w:r>
      <w:r w:rsidRPr="00893FEC">
        <w:rPr>
          <w:rFonts w:ascii="仿宋_GB2312" w:eastAsia="仿宋_GB2312" w:hAnsi="仿宋_GB2312" w:cs="仿宋_GB2312" w:hint="eastAsia"/>
          <w:sz w:val="34"/>
          <w:szCs w:val="34"/>
        </w:rPr>
        <w:t>为切实做好疫情期间室内体育健身场所开放相关工作，务必做到既要满足广大群众的健身需求，又要做好疫情防控。和平区根据《天津市新冠肺炎疫情期间室内体育健身场所开放服务工作指南》和《和平区室内体育健身场所开放服务工作方案》要求， 制定《和平区室内体育健身场所开放服务工作应急处置预案》。</w:t>
      </w:r>
    </w:p>
    <w:p w:rsidR="0021785B" w:rsidRPr="00893FEC" w:rsidRDefault="00D5099B" w:rsidP="00893FEC">
      <w:pPr>
        <w:spacing w:line="540" w:lineRule="exact"/>
        <w:rPr>
          <w:rFonts w:ascii="黑体" w:eastAsia="黑体" w:hAnsi="黑体" w:cs="仿宋_GB2312"/>
          <w:sz w:val="34"/>
          <w:szCs w:val="34"/>
        </w:rPr>
      </w:pPr>
      <w:r w:rsidRPr="00893FEC">
        <w:rPr>
          <w:rFonts w:ascii="黑体" w:eastAsia="黑体" w:hAnsi="黑体" w:cs="仿宋_GB2312" w:hint="eastAsia"/>
          <w:sz w:val="34"/>
          <w:szCs w:val="34"/>
        </w:rPr>
        <w:t xml:space="preserve">    一、指导思想</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牢固树立“疫情防控就是责任、安全防范就是保障”的思想，充分认识当前关键时期做好安全防范，确保安全稳定的重大意义。健全疫情防控应急组织机构，持续将疫情防控放在首位，提前做好室内体育健身场所开放工作方案，制定详细工作流程，明确应急处置人员岗位，严格落实应急处置岗位职责。</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w:t>
      </w:r>
      <w:r w:rsidRPr="00893FEC">
        <w:rPr>
          <w:rFonts w:ascii="黑体" w:eastAsia="黑体" w:hAnsi="黑体" w:cs="仿宋_GB2312" w:hint="eastAsia"/>
          <w:sz w:val="34"/>
          <w:szCs w:val="34"/>
        </w:rPr>
        <w:t xml:space="preserve">   二、组织架构</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成立疫情期间和平区室内体育健身场所开放服务工作应急指挥小组，应急指挥小组办公地点设在区体育局。</w:t>
      </w:r>
    </w:p>
    <w:p w:rsidR="0021785B" w:rsidRPr="00893FEC" w:rsidRDefault="00D5099B" w:rsidP="00AE11FE">
      <w:pPr>
        <w:spacing w:line="540" w:lineRule="exact"/>
        <w:ind w:firstLineChars="200" w:firstLine="680"/>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组</w:t>
      </w:r>
      <w:r w:rsidR="00AE11FE">
        <w:rPr>
          <w:rFonts w:ascii="仿宋_GB2312" w:eastAsia="仿宋_GB2312" w:hAnsi="仿宋_GB2312" w:cs="仿宋_GB2312" w:hint="eastAsia"/>
          <w:sz w:val="34"/>
          <w:szCs w:val="34"/>
        </w:rPr>
        <w:t xml:space="preserve">  </w:t>
      </w:r>
      <w:r w:rsidRPr="00893FEC">
        <w:rPr>
          <w:rFonts w:ascii="仿宋_GB2312" w:eastAsia="仿宋_GB2312" w:hAnsi="仿宋_GB2312" w:cs="仿宋_GB2312" w:hint="eastAsia"/>
          <w:sz w:val="34"/>
          <w:szCs w:val="34"/>
        </w:rPr>
        <w:t>长:徐智超</w:t>
      </w:r>
    </w:p>
    <w:p w:rsidR="0021785B" w:rsidRPr="00893FEC" w:rsidRDefault="00D5099B" w:rsidP="00AE11FE">
      <w:pPr>
        <w:spacing w:line="540" w:lineRule="exact"/>
        <w:ind w:firstLineChars="200" w:firstLine="680"/>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副组长</w:t>
      </w:r>
      <w:r w:rsidR="00AE11FE">
        <w:rPr>
          <w:rFonts w:ascii="仿宋_GB2312" w:eastAsia="仿宋_GB2312" w:hAnsi="仿宋_GB2312" w:cs="仿宋_GB2312" w:hint="eastAsia"/>
          <w:sz w:val="34"/>
          <w:szCs w:val="34"/>
        </w:rPr>
        <w:t>:</w:t>
      </w:r>
      <w:r w:rsidRPr="00893FEC">
        <w:rPr>
          <w:rFonts w:ascii="仿宋_GB2312" w:eastAsia="仿宋_GB2312" w:hAnsi="仿宋_GB2312" w:cs="仿宋_GB2312" w:hint="eastAsia"/>
          <w:sz w:val="34"/>
          <w:szCs w:val="34"/>
        </w:rPr>
        <w:t>刘慧平</w:t>
      </w:r>
    </w:p>
    <w:p w:rsidR="0021785B" w:rsidRPr="00893FEC" w:rsidRDefault="00D5099B" w:rsidP="00AE11FE">
      <w:pPr>
        <w:spacing w:line="540" w:lineRule="exact"/>
        <w:ind w:firstLineChars="200" w:firstLine="680"/>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组</w:t>
      </w:r>
      <w:r w:rsidR="00AE11FE">
        <w:rPr>
          <w:rFonts w:ascii="仿宋_GB2312" w:eastAsia="仿宋_GB2312" w:hAnsi="仿宋_GB2312" w:cs="仿宋_GB2312" w:hint="eastAsia"/>
          <w:sz w:val="34"/>
          <w:szCs w:val="34"/>
        </w:rPr>
        <w:t xml:space="preserve">  </w:t>
      </w:r>
      <w:r w:rsidRPr="00893FEC">
        <w:rPr>
          <w:rFonts w:ascii="仿宋_GB2312" w:eastAsia="仿宋_GB2312" w:hAnsi="仿宋_GB2312" w:cs="仿宋_GB2312" w:hint="eastAsia"/>
          <w:sz w:val="34"/>
          <w:szCs w:val="34"/>
        </w:rPr>
        <w:t>员</w:t>
      </w:r>
      <w:r w:rsidR="00AE11FE">
        <w:rPr>
          <w:rFonts w:ascii="仿宋_GB2312" w:eastAsia="仿宋_GB2312" w:hAnsi="仿宋_GB2312" w:cs="仿宋_GB2312" w:hint="eastAsia"/>
          <w:sz w:val="34"/>
          <w:szCs w:val="34"/>
        </w:rPr>
        <w:t>:</w:t>
      </w:r>
      <w:r w:rsidRPr="00893FEC">
        <w:rPr>
          <w:rFonts w:ascii="仿宋_GB2312" w:eastAsia="仿宋_GB2312" w:hAnsi="仿宋_GB2312" w:cs="仿宋_GB2312" w:hint="eastAsia"/>
          <w:sz w:val="34"/>
          <w:szCs w:val="34"/>
        </w:rPr>
        <w:t>郎</w:t>
      </w:r>
      <w:r w:rsidR="00AE11FE">
        <w:rPr>
          <w:rFonts w:ascii="仿宋_GB2312" w:eastAsia="仿宋_GB2312" w:hAnsi="仿宋_GB2312" w:cs="仿宋_GB2312" w:hint="eastAsia"/>
          <w:sz w:val="34"/>
          <w:szCs w:val="34"/>
        </w:rPr>
        <w:t xml:space="preserve">  </w:t>
      </w:r>
      <w:proofErr w:type="gramStart"/>
      <w:r w:rsidRPr="00893FEC">
        <w:rPr>
          <w:rFonts w:ascii="仿宋_GB2312" w:eastAsia="仿宋_GB2312" w:hAnsi="仿宋_GB2312" w:cs="仿宋_GB2312" w:hint="eastAsia"/>
          <w:sz w:val="34"/>
          <w:szCs w:val="34"/>
        </w:rPr>
        <w:t>爽</w:t>
      </w:r>
      <w:proofErr w:type="gramEnd"/>
      <w:r w:rsidRPr="00893FEC">
        <w:rPr>
          <w:rFonts w:ascii="仿宋_GB2312" w:eastAsia="仿宋_GB2312" w:hAnsi="仿宋_GB2312" w:cs="仿宋_GB2312" w:hint="eastAsia"/>
          <w:sz w:val="34"/>
          <w:szCs w:val="34"/>
        </w:rPr>
        <w:t xml:space="preserve">  樊景娜  田</w:t>
      </w:r>
      <w:r w:rsidR="00AE11FE">
        <w:rPr>
          <w:rFonts w:ascii="仿宋_GB2312" w:eastAsia="仿宋_GB2312" w:hAnsi="仿宋_GB2312" w:cs="仿宋_GB2312" w:hint="eastAsia"/>
          <w:sz w:val="34"/>
          <w:szCs w:val="34"/>
        </w:rPr>
        <w:t xml:space="preserve">  </w:t>
      </w:r>
      <w:r w:rsidRPr="00893FEC">
        <w:rPr>
          <w:rFonts w:ascii="仿宋_GB2312" w:eastAsia="仿宋_GB2312" w:hAnsi="仿宋_GB2312" w:cs="仿宋_GB2312" w:hint="eastAsia"/>
          <w:sz w:val="34"/>
          <w:szCs w:val="34"/>
        </w:rPr>
        <w:t>丹  孙</w:t>
      </w:r>
      <w:r w:rsidR="00AE11FE">
        <w:rPr>
          <w:rFonts w:ascii="仿宋_GB2312" w:eastAsia="仿宋_GB2312" w:hAnsi="仿宋_GB2312" w:cs="仿宋_GB2312" w:hint="eastAsia"/>
          <w:sz w:val="34"/>
          <w:szCs w:val="34"/>
        </w:rPr>
        <w:t xml:space="preserve">  </w:t>
      </w:r>
      <w:proofErr w:type="gramStart"/>
      <w:r w:rsidRPr="00893FEC">
        <w:rPr>
          <w:rFonts w:ascii="仿宋_GB2312" w:eastAsia="仿宋_GB2312" w:hAnsi="仿宋_GB2312" w:cs="仿宋_GB2312" w:hint="eastAsia"/>
          <w:sz w:val="34"/>
          <w:szCs w:val="34"/>
        </w:rPr>
        <w:t>凯</w:t>
      </w:r>
      <w:bookmarkStart w:id="0" w:name="_GoBack"/>
      <w:bookmarkEnd w:id="0"/>
      <w:proofErr w:type="gramEnd"/>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lastRenderedPageBreak/>
        <w:t xml:space="preserve"> </w:t>
      </w:r>
      <w:r w:rsidRPr="00893FEC">
        <w:rPr>
          <w:rFonts w:ascii="黑体" w:eastAsia="黑体" w:hAnsi="黑体" w:cs="仿宋_GB2312" w:hint="eastAsia"/>
          <w:sz w:val="34"/>
          <w:szCs w:val="34"/>
        </w:rPr>
        <w:t xml:space="preserve">   三、启动条件</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开放期间，发现有发热症状人员(37.3含或以上)立即启动本预案。</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w:t>
      </w:r>
      <w:r w:rsidRPr="00893FEC">
        <w:rPr>
          <w:rFonts w:ascii="黑体" w:eastAsia="黑体" w:hAnsi="黑体" w:cs="仿宋_GB2312" w:hint="eastAsia"/>
          <w:sz w:val="34"/>
          <w:szCs w:val="34"/>
        </w:rPr>
        <w:t xml:space="preserve"> 四、应急处置</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1.各开放场所工作人员立即将发热人员带至隔离屋内，没有隔离屋的带至空旷场地，不能与其他人员接触，做到发现一人隔离一人。</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2.工作人员立即通知应急指挥小组和所在街道防控指挥部，同时拨打110和120，告知时间、地点、发热人员所在位置。</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3.应急指挥小组与街道防控指挥部立即向区疫情防控指挥部报告同时通知</w:t>
      </w:r>
      <w:proofErr w:type="gramStart"/>
      <w:r w:rsidRPr="00893FEC">
        <w:rPr>
          <w:rFonts w:ascii="仿宋_GB2312" w:eastAsia="仿宋_GB2312" w:hAnsi="仿宋_GB2312" w:cs="仿宋_GB2312" w:hint="eastAsia"/>
          <w:sz w:val="34"/>
          <w:szCs w:val="34"/>
        </w:rPr>
        <w:t>区疾控部门</w:t>
      </w:r>
      <w:proofErr w:type="gramEnd"/>
      <w:r w:rsidRPr="00893FEC">
        <w:rPr>
          <w:rFonts w:ascii="仿宋_GB2312" w:eastAsia="仿宋_GB2312" w:hAnsi="仿宋_GB2312" w:cs="仿宋_GB2312" w:hint="eastAsia"/>
          <w:sz w:val="34"/>
          <w:szCs w:val="34"/>
        </w:rPr>
        <w:t>，并于15分钟内赶到疫情现场。</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4.立即疏散入场的健身群众，进入紧急封闭状态。</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5.立即对发热人员停留过的区域进行消杀。</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6.</w:t>
      </w:r>
      <w:proofErr w:type="gramStart"/>
      <w:r w:rsidRPr="00893FEC">
        <w:rPr>
          <w:rFonts w:ascii="仿宋_GB2312" w:eastAsia="仿宋_GB2312" w:hAnsi="仿宋_GB2312" w:cs="仿宋_GB2312" w:hint="eastAsia"/>
          <w:sz w:val="34"/>
          <w:szCs w:val="34"/>
        </w:rPr>
        <w:t>配合疾控部门</w:t>
      </w:r>
      <w:proofErr w:type="gramEnd"/>
      <w:r w:rsidRPr="00893FEC">
        <w:rPr>
          <w:rFonts w:ascii="仿宋_GB2312" w:eastAsia="仿宋_GB2312" w:hAnsi="仿宋_GB2312" w:cs="仿宋_GB2312" w:hint="eastAsia"/>
          <w:sz w:val="34"/>
          <w:szCs w:val="34"/>
        </w:rPr>
        <w:t>做好流行病学调查、密切接触者追踪等工作。</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7.对发热人员的情况及应急处置过程进行详细的记录，书面向区疫情防控指挥部做好情况汇报。</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8.开放期间如有违反《和平区室内体育健身场所开放服务工作方案》要求，且不听从工作人员劝阻的，工作人员要做好影像资料取证，并立即拨打110报警电话。</w:t>
      </w:r>
    </w:p>
    <w:p w:rsidR="0021785B" w:rsidRPr="00893FEC" w:rsidRDefault="00D5099B" w:rsidP="00893FEC">
      <w:pPr>
        <w:spacing w:line="540" w:lineRule="exact"/>
        <w:rPr>
          <w:rFonts w:ascii="仿宋_GB2312" w:eastAsia="仿宋_GB2312" w:hAnsi="仿宋_GB2312" w:cs="仿宋_GB2312"/>
          <w:sz w:val="34"/>
          <w:szCs w:val="34"/>
        </w:rPr>
      </w:pPr>
      <w:r w:rsidRPr="00893FEC">
        <w:rPr>
          <w:rFonts w:ascii="仿宋_GB2312" w:eastAsia="仿宋_GB2312" w:hAnsi="仿宋_GB2312" w:cs="仿宋_GB2312" w:hint="eastAsia"/>
          <w:sz w:val="34"/>
          <w:szCs w:val="34"/>
        </w:rPr>
        <w:t xml:space="preserve">    应急指挥小组电话：23143996</w:t>
      </w:r>
    </w:p>
    <w:p w:rsidR="0021785B" w:rsidRPr="00893FEC" w:rsidRDefault="00D5099B" w:rsidP="00893FEC">
      <w:pPr>
        <w:spacing w:line="540" w:lineRule="exact"/>
        <w:rPr>
          <w:rFonts w:asciiTheme="majorEastAsia" w:eastAsiaTheme="majorEastAsia" w:hAnsiTheme="majorEastAsia"/>
          <w:sz w:val="34"/>
          <w:szCs w:val="34"/>
        </w:rPr>
      </w:pPr>
      <w:r w:rsidRPr="00893FEC">
        <w:rPr>
          <w:rFonts w:ascii="仿宋_GB2312" w:eastAsia="仿宋_GB2312" w:hAnsi="仿宋_GB2312" w:cs="仿宋_GB2312" w:hint="eastAsia"/>
          <w:sz w:val="34"/>
          <w:szCs w:val="34"/>
        </w:rPr>
        <w:t xml:space="preserve">                                 </w:t>
      </w:r>
      <w:r w:rsidRPr="00893FEC">
        <w:rPr>
          <w:rFonts w:asciiTheme="majorEastAsia" w:eastAsiaTheme="majorEastAsia" w:hAnsiTheme="majorEastAsia" w:hint="eastAsia"/>
          <w:sz w:val="34"/>
          <w:szCs w:val="34"/>
        </w:rPr>
        <w:t xml:space="preserve">      </w:t>
      </w:r>
    </w:p>
    <w:sectPr w:rsidR="0021785B" w:rsidRPr="00893FEC" w:rsidSect="00893FEC">
      <w:footerReference w:type="default" r:id="rId8"/>
      <w:pgSz w:w="11906" w:h="16838"/>
      <w:pgMar w:top="2041" w:right="1559" w:bottom="1701"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EC" w:rsidRDefault="00893FEC" w:rsidP="00893FEC">
      <w:r>
        <w:separator/>
      </w:r>
    </w:p>
  </w:endnote>
  <w:endnote w:type="continuationSeparator" w:id="0">
    <w:p w:rsidR="00893FEC" w:rsidRDefault="00893FEC" w:rsidP="0089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55372"/>
      <w:docPartObj>
        <w:docPartGallery w:val="Page Numbers (Bottom of Page)"/>
        <w:docPartUnique/>
      </w:docPartObj>
    </w:sdtPr>
    <w:sdtEndPr>
      <w:rPr>
        <w:sz w:val="28"/>
        <w:szCs w:val="28"/>
      </w:rPr>
    </w:sdtEndPr>
    <w:sdtContent>
      <w:p w:rsidR="00893FEC" w:rsidRPr="00893FEC" w:rsidRDefault="00893FEC">
        <w:pPr>
          <w:pStyle w:val="a4"/>
          <w:jc w:val="center"/>
          <w:rPr>
            <w:sz w:val="28"/>
            <w:szCs w:val="28"/>
          </w:rPr>
        </w:pPr>
        <w:r w:rsidRPr="00893FEC">
          <w:rPr>
            <w:sz w:val="28"/>
            <w:szCs w:val="28"/>
          </w:rPr>
          <w:fldChar w:fldCharType="begin"/>
        </w:r>
        <w:r w:rsidRPr="00893FEC">
          <w:rPr>
            <w:sz w:val="28"/>
            <w:szCs w:val="28"/>
          </w:rPr>
          <w:instrText>PAGE   \* MERGEFORMAT</w:instrText>
        </w:r>
        <w:r w:rsidRPr="00893FEC">
          <w:rPr>
            <w:sz w:val="28"/>
            <w:szCs w:val="28"/>
          </w:rPr>
          <w:fldChar w:fldCharType="separate"/>
        </w:r>
        <w:r w:rsidR="0033123E" w:rsidRPr="0033123E">
          <w:rPr>
            <w:noProof/>
            <w:sz w:val="28"/>
            <w:szCs w:val="28"/>
            <w:lang w:val="zh-CN"/>
          </w:rPr>
          <w:t>-</w:t>
        </w:r>
        <w:r w:rsidR="0033123E">
          <w:rPr>
            <w:noProof/>
            <w:sz w:val="28"/>
            <w:szCs w:val="28"/>
          </w:rPr>
          <w:t xml:space="preserve"> 2 -</w:t>
        </w:r>
        <w:r w:rsidRPr="00893FEC">
          <w:rPr>
            <w:sz w:val="28"/>
            <w:szCs w:val="28"/>
          </w:rPr>
          <w:fldChar w:fldCharType="end"/>
        </w:r>
      </w:p>
    </w:sdtContent>
  </w:sdt>
  <w:p w:rsidR="00893FEC" w:rsidRDefault="00893F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EC" w:rsidRDefault="00893FEC" w:rsidP="00893FEC">
      <w:r>
        <w:separator/>
      </w:r>
    </w:p>
  </w:footnote>
  <w:footnote w:type="continuationSeparator" w:id="0">
    <w:p w:rsidR="00893FEC" w:rsidRDefault="00893FEC" w:rsidP="0089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29BF"/>
    <w:rsid w:val="00021A61"/>
    <w:rsid w:val="00023FFE"/>
    <w:rsid w:val="00165B81"/>
    <w:rsid w:val="00180AA1"/>
    <w:rsid w:val="001929E3"/>
    <w:rsid w:val="0019332C"/>
    <w:rsid w:val="0021785B"/>
    <w:rsid w:val="002C1BCD"/>
    <w:rsid w:val="0033123E"/>
    <w:rsid w:val="003E7BA6"/>
    <w:rsid w:val="00403714"/>
    <w:rsid w:val="00416521"/>
    <w:rsid w:val="00416F8B"/>
    <w:rsid w:val="004D29BF"/>
    <w:rsid w:val="005A1765"/>
    <w:rsid w:val="00697632"/>
    <w:rsid w:val="006A11B7"/>
    <w:rsid w:val="006F7FD0"/>
    <w:rsid w:val="00737209"/>
    <w:rsid w:val="007C21D6"/>
    <w:rsid w:val="00893FEC"/>
    <w:rsid w:val="008A77BA"/>
    <w:rsid w:val="00973ACA"/>
    <w:rsid w:val="00976A78"/>
    <w:rsid w:val="00982223"/>
    <w:rsid w:val="009E3739"/>
    <w:rsid w:val="00A0474F"/>
    <w:rsid w:val="00A21F46"/>
    <w:rsid w:val="00A926EE"/>
    <w:rsid w:val="00AB59C3"/>
    <w:rsid w:val="00AC26C6"/>
    <w:rsid w:val="00AE11FE"/>
    <w:rsid w:val="00AF51D7"/>
    <w:rsid w:val="00B0057D"/>
    <w:rsid w:val="00BB42F5"/>
    <w:rsid w:val="00BF6C9B"/>
    <w:rsid w:val="00C01D0A"/>
    <w:rsid w:val="00D5099B"/>
    <w:rsid w:val="00DD0253"/>
    <w:rsid w:val="00ED1C1E"/>
    <w:rsid w:val="00F209D0"/>
    <w:rsid w:val="00F44EA0"/>
    <w:rsid w:val="00FE22AC"/>
    <w:rsid w:val="00FE6AA8"/>
    <w:rsid w:val="2E07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141</Words>
  <Characters>806</Characters>
  <Application>Microsoft Office Word</Application>
  <DocSecurity>0</DocSecurity>
  <Lines>6</Lines>
  <Paragraphs>1</Paragraphs>
  <ScaleCrop>false</ScaleCrop>
  <Company>y</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26</cp:revision>
  <cp:lastPrinted>2020-04-21T09:55:00Z</cp:lastPrinted>
  <dcterms:created xsi:type="dcterms:W3CDTF">2020-03-20T00:34:00Z</dcterms:created>
  <dcterms:modified xsi:type="dcterms:W3CDTF">2020-04-22T01:23:00Z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